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D9B48B3" wp14:paraId="5C1A07E2" wp14:textId="70A3C3C7">
      <w:pPr>
        <w:jc w:val="center"/>
        <w:rPr>
          <w:b w:val="0"/>
          <w:bCs w:val="0"/>
          <w:noProof w:val="0"/>
          <w:color w:val="0070C0"/>
          <w:u w:val="single"/>
          <w:lang w:val="ca-ES"/>
        </w:rPr>
      </w:pPr>
      <w:r w:rsidRPr="6A5CC217" w:rsidR="210C3D3A">
        <w:rPr>
          <w:b w:val="0"/>
          <w:bCs w:val="0"/>
          <w:noProof w:val="0"/>
          <w:color w:val="0070C0"/>
          <w:u w:val="single"/>
          <w:lang w:val="ca-ES"/>
        </w:rPr>
        <w:t>Criteris de valoració (Base 16 de les BBRR)</w:t>
      </w:r>
    </w:p>
    <w:tbl>
      <w:tblPr>
        <w:tblStyle w:val="TableGrid"/>
        <w:bidiVisual w:val="0"/>
        <w:tblW w:w="14050" w:type="dxa"/>
        <w:tblLook w:val="06A0" w:firstRow="1" w:lastRow="0" w:firstColumn="1" w:lastColumn="0" w:noHBand="1" w:noVBand="1"/>
      </w:tblPr>
      <w:tblGrid>
        <w:gridCol w:w="3005"/>
        <w:gridCol w:w="7230"/>
        <w:gridCol w:w="3815"/>
      </w:tblGrid>
      <w:tr w:rsidR="5D9B48B3" w:rsidTr="6A5CC217" w14:paraId="15D8CE66">
        <w:trPr>
          <w:trHeight w:val="300"/>
        </w:trPr>
        <w:tc>
          <w:tcPr>
            <w:tcW w:w="3005" w:type="dxa"/>
            <w:tcMar/>
          </w:tcPr>
          <w:p w:rsidR="70548219" w:rsidP="5D9B48B3" w:rsidRDefault="70548219" w14:paraId="5B4DCA12" w14:textId="5F5ED36F">
            <w:pPr>
              <w:pStyle w:val="Normal"/>
              <w:bidi w:val="0"/>
              <w:jc w:val="center"/>
              <w:rPr>
                <w:b w:val="1"/>
                <w:bCs w:val="1"/>
                <w:noProof w:val="0"/>
                <w:u w:val="none"/>
                <w:lang w:val="ca-ES"/>
              </w:rPr>
            </w:pPr>
            <w:r w:rsidRPr="5D9B48B3" w:rsidR="70548219">
              <w:rPr>
                <w:b w:val="1"/>
                <w:bCs w:val="1"/>
                <w:noProof w:val="0"/>
                <w:u w:val="none"/>
                <w:lang w:val="ca-ES"/>
              </w:rPr>
              <w:t>Criteri</w:t>
            </w:r>
          </w:p>
        </w:tc>
        <w:tc>
          <w:tcPr>
            <w:tcW w:w="7230" w:type="dxa"/>
            <w:tcMar/>
          </w:tcPr>
          <w:p w:rsidR="70548219" w:rsidP="5D9B48B3" w:rsidRDefault="70548219" w14:paraId="1B1BC818" w14:textId="11B8650C">
            <w:pPr>
              <w:pStyle w:val="Normal"/>
              <w:bidi w:val="0"/>
              <w:jc w:val="center"/>
              <w:rPr>
                <w:b w:val="1"/>
                <w:bCs w:val="1"/>
                <w:noProof w:val="0"/>
                <w:u w:val="none"/>
                <w:lang w:val="ca-ES"/>
              </w:rPr>
            </w:pPr>
            <w:r w:rsidRPr="5D9B48B3" w:rsidR="70548219">
              <w:rPr>
                <w:b w:val="1"/>
                <w:bCs w:val="1"/>
                <w:noProof w:val="0"/>
                <w:u w:val="none"/>
                <w:lang w:val="ca-ES"/>
              </w:rPr>
              <w:t>descripció</w:t>
            </w:r>
          </w:p>
        </w:tc>
        <w:tc>
          <w:tcPr>
            <w:tcW w:w="3815" w:type="dxa"/>
            <w:tcMar/>
          </w:tcPr>
          <w:p w:rsidR="70548219" w:rsidP="5D9B48B3" w:rsidRDefault="70548219" w14:paraId="65D7ED3E" w14:textId="5517AD40">
            <w:pPr>
              <w:pStyle w:val="Normal"/>
              <w:bidi w:val="0"/>
              <w:jc w:val="center"/>
              <w:rPr>
                <w:b w:val="1"/>
                <w:bCs w:val="1"/>
                <w:noProof w:val="0"/>
                <w:u w:val="none"/>
                <w:lang w:val="ca-ES"/>
              </w:rPr>
            </w:pPr>
            <w:r w:rsidRPr="5D9B48B3" w:rsidR="70548219">
              <w:rPr>
                <w:b w:val="1"/>
                <w:bCs w:val="1"/>
                <w:noProof w:val="0"/>
                <w:u w:val="none"/>
                <w:lang w:val="ca-ES"/>
              </w:rPr>
              <w:t>Puntuació</w:t>
            </w:r>
          </w:p>
        </w:tc>
      </w:tr>
      <w:tr w:rsidR="5D9B48B3" w:rsidTr="6A5CC217" w14:paraId="0C86DE13">
        <w:trPr>
          <w:trHeight w:val="300"/>
        </w:trPr>
        <w:tc>
          <w:tcPr>
            <w:tcW w:w="3005" w:type="dxa"/>
            <w:tcMar/>
          </w:tcPr>
          <w:p w:rsidR="77A438B3" w:rsidP="5D9B48B3" w:rsidRDefault="77A438B3" w14:paraId="395D596D" w14:textId="19A4AFD9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7A438B3">
              <w:rPr>
                <w:b w:val="0"/>
                <w:bCs w:val="0"/>
                <w:noProof w:val="0"/>
                <w:u w:val="none"/>
                <w:lang w:val="ca-ES"/>
              </w:rPr>
              <w:t xml:space="preserve">A) 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Justificació de la pertinença, capacitat transformadora i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 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impat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e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 previst per a la consecució dels ODS en el marc del projecte</w:t>
            </w:r>
          </w:p>
        </w:tc>
        <w:tc>
          <w:tcPr>
            <w:tcW w:w="7230" w:type="dxa"/>
            <w:tcMar/>
          </w:tcPr>
          <w:p w:rsidR="70548219" w:rsidP="5D9B48B3" w:rsidRDefault="70548219" w14:paraId="29284EEB" w14:textId="2D928302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Identificació del repte abordat i la rellevància del projecte en relació mb l’objecte dels ajuts i les 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característiques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 de la convocatòria, capacitat de transformació i innovació local i/o global, enfocada a la consecució d’almenys un ODS (Agenda 2030)</w:t>
            </w:r>
          </w:p>
        </w:tc>
        <w:tc>
          <w:tcPr>
            <w:tcW w:w="3815" w:type="dxa"/>
            <w:tcMar/>
          </w:tcPr>
          <w:p w:rsidR="70548219" w:rsidP="5D9B48B3" w:rsidRDefault="70548219" w14:paraId="3E724D5C" w14:textId="2BDB811E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20 punts</w:t>
            </w:r>
          </w:p>
        </w:tc>
      </w:tr>
      <w:tr w:rsidR="5D9B48B3" w:rsidTr="6A5CC217" w14:paraId="2607927F">
        <w:trPr>
          <w:trHeight w:val="300"/>
        </w:trPr>
        <w:tc>
          <w:tcPr>
            <w:tcW w:w="3005" w:type="dxa"/>
            <w:tcMar/>
          </w:tcPr>
          <w:p w:rsidR="1A1A09AF" w:rsidP="5D9B48B3" w:rsidRDefault="1A1A09AF" w14:paraId="7F1E22D0" w14:textId="618227F5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1A1A09AF">
              <w:rPr>
                <w:b w:val="0"/>
                <w:bCs w:val="0"/>
                <w:noProof w:val="0"/>
                <w:u w:val="none"/>
                <w:lang w:val="ca-ES"/>
              </w:rPr>
              <w:t>B)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Actuacions i metodologia</w:t>
            </w:r>
          </w:p>
        </w:tc>
        <w:tc>
          <w:tcPr>
            <w:tcW w:w="7230" w:type="dxa"/>
            <w:tcMar/>
          </w:tcPr>
          <w:p w:rsidR="70548219" w:rsidP="5D9B48B3" w:rsidRDefault="70548219" w14:paraId="6C22D4EA" w14:textId="7B94D294">
            <w:pPr>
              <w:pStyle w:val="ListParagraph"/>
              <w:numPr>
                <w:ilvl w:val="0"/>
                <w:numId w:val="7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Identificació dels objectius generals i específics</w:t>
            </w:r>
          </w:p>
          <w:p w:rsidR="70548219" w:rsidP="5D9B48B3" w:rsidRDefault="70548219" w14:paraId="3362033A" w14:textId="7F2250CC">
            <w:pPr>
              <w:pStyle w:val="ListParagraph"/>
              <w:numPr>
                <w:ilvl w:val="0"/>
                <w:numId w:val="7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Adequació i </w:t>
            </w:r>
            <w:r w:rsidRPr="5D9B48B3" w:rsidR="4EE9069B">
              <w:rPr>
                <w:b w:val="0"/>
                <w:bCs w:val="0"/>
                <w:noProof w:val="0"/>
                <w:u w:val="none"/>
                <w:lang w:val="ca-ES"/>
              </w:rPr>
              <w:t>concreció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 de les actuacions i la metodologia proposada</w:t>
            </w:r>
          </w:p>
          <w:p w:rsidR="728A8355" w:rsidP="5D9B48B3" w:rsidRDefault="728A8355" w14:paraId="0EBCECEF" w14:textId="346F332F">
            <w:pPr>
              <w:pStyle w:val="ListParagraph"/>
              <w:numPr>
                <w:ilvl w:val="0"/>
                <w:numId w:val="7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28A8355">
              <w:rPr>
                <w:b w:val="0"/>
                <w:bCs w:val="0"/>
                <w:noProof w:val="0"/>
                <w:u w:val="none"/>
                <w:lang w:val="ca-ES"/>
              </w:rPr>
              <w:t>Incorporació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 de la perspectiva de gènere intersecci</w:t>
            </w:r>
            <w:r w:rsidRPr="5D9B48B3" w:rsidR="3D1F6EBF">
              <w:rPr>
                <w:b w:val="0"/>
                <w:bCs w:val="0"/>
                <w:noProof w:val="0"/>
                <w:u w:val="none"/>
                <w:lang w:val="ca-ES"/>
              </w:rPr>
              <w:t>o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nal en el disseny, la planificació, l’execució l ‘avaluació del projecte</w:t>
            </w:r>
          </w:p>
          <w:p w:rsidR="70548219" w:rsidP="5D9B48B3" w:rsidRDefault="70548219" w14:paraId="0E00F713" w14:textId="7AE3032F">
            <w:pPr>
              <w:pStyle w:val="ListParagraph"/>
              <w:numPr>
                <w:ilvl w:val="0"/>
                <w:numId w:val="7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Incorporació de criteris de sostenibilitat ambiental i mesures de reducció d’emissions en la producció material, els desplaçaments o altres accions previstes al </w:t>
            </w:r>
            <w:r w:rsidRPr="5D9B48B3" w:rsidR="312D923B">
              <w:rPr>
                <w:b w:val="0"/>
                <w:bCs w:val="0"/>
                <w:noProof w:val="0"/>
                <w:u w:val="none"/>
                <w:lang w:val="ca-ES"/>
              </w:rPr>
              <w:t>projecte</w:t>
            </w: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. </w:t>
            </w:r>
          </w:p>
          <w:p w:rsidR="70548219" w:rsidP="5D9B48B3" w:rsidRDefault="70548219" w14:paraId="45E71A09" w14:textId="1ED63684">
            <w:pPr>
              <w:pStyle w:val="ListParagraph"/>
              <w:numPr>
                <w:ilvl w:val="0"/>
                <w:numId w:val="7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6A5CC217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Grau de participació de l’entitat col·laboradora en la identificació de la problemàtica abordada, el disseny i l’elaboració del pla d’activitats del projecte, des d’una </w:t>
            </w:r>
            <w:r w:rsidRPr="6A5CC217" w:rsidR="6F78B667">
              <w:rPr>
                <w:b w:val="0"/>
                <w:bCs w:val="0"/>
                <w:noProof w:val="0"/>
                <w:u w:val="none"/>
                <w:lang w:val="ca-ES"/>
              </w:rPr>
              <w:t>perspectiva</w:t>
            </w:r>
            <w:r w:rsidRPr="6A5CC217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 de </w:t>
            </w:r>
            <w:r w:rsidRPr="6A5CC217" w:rsidR="10E79EAB">
              <w:rPr>
                <w:b w:val="0"/>
                <w:bCs w:val="0"/>
                <w:noProof w:val="0"/>
                <w:u w:val="none"/>
                <w:lang w:val="ca-ES"/>
              </w:rPr>
              <w:t>ciència</w:t>
            </w:r>
            <w:r w:rsidRPr="6A5CC217" w:rsidR="70548219">
              <w:rPr>
                <w:b w:val="0"/>
                <w:bCs w:val="0"/>
                <w:noProof w:val="0"/>
                <w:u w:val="none"/>
                <w:lang w:val="ca-ES"/>
              </w:rPr>
              <w:t xml:space="preserve"> oberta. </w:t>
            </w:r>
          </w:p>
        </w:tc>
        <w:tc>
          <w:tcPr>
            <w:tcW w:w="3815" w:type="dxa"/>
            <w:tcMar/>
          </w:tcPr>
          <w:p w:rsidR="70548219" w:rsidP="5D9B48B3" w:rsidRDefault="70548219" w14:paraId="3A7B1401" w14:textId="0CC0BD98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0548219">
              <w:rPr>
                <w:b w:val="0"/>
                <w:bCs w:val="0"/>
                <w:noProof w:val="0"/>
                <w:u w:val="none"/>
                <w:lang w:val="ca-ES"/>
              </w:rPr>
              <w:t>25 punts</w:t>
            </w:r>
          </w:p>
        </w:tc>
      </w:tr>
      <w:tr w:rsidR="5D9B48B3" w:rsidTr="6A5CC217" w14:paraId="7455D8BD">
        <w:trPr>
          <w:trHeight w:val="300"/>
        </w:trPr>
        <w:tc>
          <w:tcPr>
            <w:tcW w:w="3005" w:type="dxa"/>
            <w:tcMar/>
          </w:tcPr>
          <w:p w:rsidR="70C643AC" w:rsidP="5D9B48B3" w:rsidRDefault="70C643AC" w14:paraId="69024E4E" w14:textId="588CD280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70C643AC">
              <w:rPr>
                <w:b w:val="0"/>
                <w:bCs w:val="0"/>
                <w:noProof w:val="0"/>
                <w:u w:val="none"/>
                <w:lang w:val="ca-ES"/>
              </w:rPr>
              <w:t>C)</w:t>
            </w:r>
            <w:r w:rsidRPr="5D9B48B3" w:rsidR="5D9B48B3">
              <w:rPr>
                <w:b w:val="0"/>
                <w:bCs w:val="0"/>
                <w:noProof w:val="0"/>
                <w:u w:val="none"/>
                <w:lang w:val="ca-ES"/>
              </w:rPr>
              <w:t>Qualitat i viabilitat de l’agrupació sol·licitant</w:t>
            </w:r>
          </w:p>
        </w:tc>
        <w:tc>
          <w:tcPr>
            <w:tcW w:w="7230" w:type="dxa"/>
            <w:tcMar/>
          </w:tcPr>
          <w:p w:rsidR="5D9B48B3" w:rsidP="5D9B48B3" w:rsidRDefault="5D9B48B3" w14:paraId="14750248" w14:textId="7F0494CE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5D9B48B3">
              <w:rPr>
                <w:b w:val="0"/>
                <w:bCs w:val="0"/>
                <w:noProof w:val="0"/>
                <w:u w:val="none"/>
                <w:lang w:val="ca-ES"/>
              </w:rPr>
              <w:t xml:space="preserve">Equilibri entre diferents tipus de participants, grau de participació de l’entitat col·laboradora, coneixements, anàlisi del </w:t>
            </w:r>
            <w:r w:rsidRPr="5D9B48B3" w:rsidR="5D9B48B3">
              <w:rPr>
                <w:b w:val="0"/>
                <w:bCs w:val="0"/>
                <w:noProof w:val="0"/>
                <w:u w:val="none"/>
                <w:lang w:val="ca-ES"/>
              </w:rPr>
              <w:t>context</w:t>
            </w:r>
            <w:r w:rsidRPr="5D9B48B3" w:rsidR="5D9B48B3">
              <w:rPr>
                <w:b w:val="0"/>
                <w:bCs w:val="0"/>
                <w:noProof w:val="0"/>
                <w:u w:val="none"/>
                <w:lang w:val="ca-ES"/>
              </w:rPr>
              <w:t xml:space="preserve"> i els recursos de l’agrupació sol·licitant i la idoneïtat dels recursos humans i materials destinats al projecte</w:t>
            </w:r>
          </w:p>
        </w:tc>
        <w:tc>
          <w:tcPr>
            <w:tcW w:w="3815" w:type="dxa"/>
            <w:tcMar/>
          </w:tcPr>
          <w:p w:rsidR="5D9B48B3" w:rsidP="5D9B48B3" w:rsidRDefault="5D9B48B3" w14:paraId="4F926FB2" w14:textId="1F58D642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5D9B48B3">
              <w:rPr>
                <w:b w:val="0"/>
                <w:bCs w:val="0"/>
                <w:noProof w:val="0"/>
                <w:u w:val="none"/>
                <w:lang w:val="ca-ES"/>
              </w:rPr>
              <w:t>10 punts</w:t>
            </w:r>
          </w:p>
        </w:tc>
      </w:tr>
      <w:tr w:rsidR="5D9B48B3" w:rsidTr="6A5CC217" w14:paraId="1258F670">
        <w:trPr>
          <w:trHeight w:val="300"/>
        </w:trPr>
        <w:tc>
          <w:tcPr>
            <w:tcW w:w="3005" w:type="dxa"/>
            <w:tcMar/>
          </w:tcPr>
          <w:p w:rsidR="2BCBFA7D" w:rsidP="5D9B48B3" w:rsidRDefault="2BCBFA7D" w14:paraId="6C30A508" w14:textId="00E738F7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6A5CC217" w:rsidR="16C47AF8">
              <w:rPr>
                <w:b w:val="0"/>
                <w:bCs w:val="0"/>
                <w:noProof w:val="0"/>
                <w:u w:val="none"/>
                <w:lang w:val="ca-ES"/>
              </w:rPr>
              <w:t>D</w:t>
            </w:r>
            <w:r w:rsidRPr="6A5CC217" w:rsidR="64828669">
              <w:rPr>
                <w:b w:val="0"/>
                <w:bCs w:val="0"/>
                <w:noProof w:val="0"/>
                <w:u w:val="none"/>
                <w:lang w:val="ca-ES"/>
              </w:rPr>
              <w:t>)Factibilitat del pla de treball i cronograma presentats</w:t>
            </w:r>
          </w:p>
        </w:tc>
        <w:tc>
          <w:tcPr>
            <w:tcW w:w="7230" w:type="dxa"/>
            <w:tcMar/>
          </w:tcPr>
          <w:p w:rsidR="2BCBFA7D" w:rsidP="6A5CC217" w:rsidRDefault="2BCBFA7D" w14:paraId="633E482E" w14:textId="7DED97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noProof w:val="0"/>
                <w:u w:val="none"/>
                <w:lang w:val="ca-ES"/>
              </w:rPr>
            </w:pPr>
          </w:p>
        </w:tc>
        <w:tc>
          <w:tcPr>
            <w:tcW w:w="3815" w:type="dxa"/>
            <w:tcMar/>
          </w:tcPr>
          <w:p w:rsidR="2BCBFA7D" w:rsidP="5D9B48B3" w:rsidRDefault="2BCBFA7D" w14:paraId="15DED87E" w14:textId="6A17F00F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>10 punts</w:t>
            </w:r>
          </w:p>
        </w:tc>
      </w:tr>
      <w:tr w:rsidR="5D9B48B3" w:rsidTr="6A5CC217" w14:paraId="14F11AEC">
        <w:trPr>
          <w:trHeight w:val="300"/>
        </w:trPr>
        <w:tc>
          <w:tcPr>
            <w:tcW w:w="3005" w:type="dxa"/>
            <w:tcMar/>
          </w:tcPr>
          <w:p w:rsidR="2BCBFA7D" w:rsidP="5D9B48B3" w:rsidRDefault="2BCBFA7D" w14:paraId="47893FBA" w14:textId="36B002E6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E)Adequació del </w:t>
            </w: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>pressupost</w:t>
            </w: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 sol·licitat</w:t>
            </w:r>
          </w:p>
        </w:tc>
        <w:tc>
          <w:tcPr>
            <w:tcW w:w="7230" w:type="dxa"/>
            <w:tcMar/>
          </w:tcPr>
          <w:p w:rsidR="2BCBFA7D" w:rsidP="5D9B48B3" w:rsidRDefault="2BCBFA7D" w14:paraId="2CFC55C9" w14:textId="03AEC5AA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</w:p>
        </w:tc>
        <w:tc>
          <w:tcPr>
            <w:tcW w:w="3815" w:type="dxa"/>
            <w:tcMar/>
          </w:tcPr>
          <w:p w:rsidR="2BCBFA7D" w:rsidP="5D9B48B3" w:rsidRDefault="2BCBFA7D" w14:paraId="1F2070D4" w14:textId="3AE79EEA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>10 punts</w:t>
            </w:r>
          </w:p>
        </w:tc>
      </w:tr>
      <w:tr w:rsidR="5D9B48B3" w:rsidTr="6A5CC217" w14:paraId="04F0F0E8">
        <w:trPr>
          <w:trHeight w:val="300"/>
        </w:trPr>
        <w:tc>
          <w:tcPr>
            <w:tcW w:w="3005" w:type="dxa"/>
            <w:tcMar/>
          </w:tcPr>
          <w:p w:rsidR="2BCBFA7D" w:rsidP="5D9B48B3" w:rsidRDefault="2BCBFA7D" w14:paraId="40536ACA" w14:textId="415D2492">
            <w:pPr>
              <w:pStyle w:val="Normal"/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>F)Grau d’impacte sobre la societat i el territori</w:t>
            </w:r>
          </w:p>
        </w:tc>
        <w:tc>
          <w:tcPr>
            <w:tcW w:w="7230" w:type="dxa"/>
            <w:tcMar/>
          </w:tcPr>
          <w:p w:rsidR="2BCBFA7D" w:rsidP="5D9B48B3" w:rsidRDefault="2BCBFA7D" w14:paraId="7176EF10" w14:textId="413A42B4">
            <w:pPr>
              <w:pStyle w:val="ListParagraph"/>
              <w:numPr>
                <w:ilvl w:val="0"/>
                <w:numId w:val="8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>Outcomes</w:t>
            </w: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; capacitat de transferència del coneixement vers la població destinatària, el territori i la societat en conjunts. </w:t>
            </w:r>
          </w:p>
          <w:p w:rsidR="2BCBFA7D" w:rsidP="5D9B48B3" w:rsidRDefault="2BCBFA7D" w14:paraId="1BB0BD15" w14:textId="1F7C2C2B">
            <w:pPr>
              <w:pStyle w:val="ListParagraph"/>
              <w:numPr>
                <w:ilvl w:val="0"/>
                <w:numId w:val="8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Identificació d’indicadors d’avaluació de </w:t>
            </w: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>l'impacte</w:t>
            </w: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 del coneixement. </w:t>
            </w:r>
          </w:p>
          <w:p w:rsidR="2BCBFA7D" w:rsidP="5D9B48B3" w:rsidRDefault="2BCBFA7D" w14:paraId="1621ABD1" w14:textId="66C3B9AC">
            <w:pPr>
              <w:pStyle w:val="ListParagraph"/>
              <w:numPr>
                <w:ilvl w:val="0"/>
                <w:numId w:val="8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Previsió d’accions de comunicació, difusió i divulgació dels resultats del ‘actuació o recerca. </w:t>
            </w:r>
          </w:p>
          <w:p w:rsidR="2BCBFA7D" w:rsidP="5D9B48B3" w:rsidRDefault="2BCBFA7D" w14:paraId="1DAA2611" w14:textId="6357117F">
            <w:pPr>
              <w:pStyle w:val="ListParagraph"/>
              <w:numPr>
                <w:ilvl w:val="0"/>
                <w:numId w:val="8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Promoció de l’ús de la llengua catalana de manera transversal i inclusió de mecanismes per fomentar-ne l’ús social entre la comunitat acadèmica i investigadora, així com entre la població destinatària de les actuacions del projecte. </w:t>
            </w:r>
          </w:p>
          <w:p w:rsidR="2BCBFA7D" w:rsidP="5D9B48B3" w:rsidRDefault="2BCBFA7D" w14:paraId="2C95CC19" w14:textId="1DF0F5FB">
            <w:pPr>
              <w:pStyle w:val="ListParagraph"/>
              <w:numPr>
                <w:ilvl w:val="0"/>
                <w:numId w:val="8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Foment de la perspectiva de transferència de l’impacte social del coneixement en el si de l’entitat sol·licitant. </w:t>
            </w:r>
          </w:p>
          <w:p w:rsidR="2BCBFA7D" w:rsidP="5D9B48B3" w:rsidRDefault="2BCBFA7D" w14:paraId="5A086ADD" w14:textId="48499C00">
            <w:pPr>
              <w:pStyle w:val="ListParagraph"/>
              <w:numPr>
                <w:ilvl w:val="0"/>
                <w:numId w:val="8"/>
              </w:numPr>
              <w:bidi w:val="0"/>
              <w:rPr>
                <w:b w:val="0"/>
                <w:bCs w:val="0"/>
                <w:noProof w:val="0"/>
                <w:u w:val="none"/>
                <w:lang w:val="ca-ES"/>
              </w:rPr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 xml:space="preserve">Mecanismes de sostenibilitat social i econòmica per garantir la continuïtat de l’impacte del coneixement a la societat i augmentar l’abast dels resultats del projecte, un cop finalitzat el seu període d’execució. </w:t>
            </w:r>
          </w:p>
        </w:tc>
        <w:tc>
          <w:tcPr>
            <w:tcW w:w="3815" w:type="dxa"/>
            <w:tcMar/>
          </w:tcPr>
          <w:p w:rsidR="2BCBFA7D" w:rsidP="5D9B48B3" w:rsidRDefault="2BCBFA7D" w14:paraId="564C76A4" w14:textId="5C5290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D9B48B3" w:rsidR="2BCBFA7D">
              <w:rPr>
                <w:b w:val="0"/>
                <w:bCs w:val="0"/>
                <w:noProof w:val="0"/>
                <w:u w:val="none"/>
                <w:lang w:val="ca-ES"/>
              </w:rPr>
              <w:t>25 punts</w:t>
            </w:r>
          </w:p>
        </w:tc>
      </w:tr>
      <w:tr w:rsidR="5D9B48B3" w:rsidTr="6A5CC217" w14:paraId="01366BA2">
        <w:trPr>
          <w:trHeight w:val="300"/>
        </w:trPr>
        <w:tc>
          <w:tcPr>
            <w:tcW w:w="10235" w:type="dxa"/>
            <w:gridSpan w:val="2"/>
            <w:tcMar/>
          </w:tcPr>
          <w:p w:rsidR="2BCBFA7D" w:rsidP="5D9B48B3" w:rsidRDefault="2BCBFA7D" w14:paraId="4F01B614" w14:textId="2D5F8490">
            <w:pPr>
              <w:pStyle w:val="Normal"/>
              <w:bidi w:val="0"/>
              <w:jc w:val="right"/>
              <w:rPr>
                <w:b w:val="1"/>
                <w:bCs w:val="1"/>
                <w:noProof w:val="0"/>
                <w:u w:val="none"/>
                <w:lang w:val="ca-ES"/>
              </w:rPr>
            </w:pPr>
            <w:r w:rsidRPr="5D9B48B3" w:rsidR="2BCBFA7D">
              <w:rPr>
                <w:b w:val="1"/>
                <w:bCs w:val="1"/>
                <w:noProof w:val="0"/>
                <w:u w:val="none"/>
                <w:lang w:val="ca-ES"/>
              </w:rPr>
              <w:t>TOTAL</w:t>
            </w:r>
          </w:p>
        </w:tc>
        <w:tc>
          <w:tcPr>
            <w:tcW w:w="3815" w:type="dxa"/>
            <w:tcMar/>
          </w:tcPr>
          <w:p w:rsidR="2BCBFA7D" w:rsidP="5D9B48B3" w:rsidRDefault="2BCBFA7D" w14:paraId="58C3C37F" w14:textId="50704F1F">
            <w:pPr>
              <w:pStyle w:val="Normal"/>
              <w:bidi w:val="0"/>
              <w:spacing w:line="240" w:lineRule="auto"/>
              <w:jc w:val="left"/>
              <w:rPr>
                <w:b w:val="1"/>
                <w:bCs w:val="1"/>
                <w:noProof w:val="0"/>
                <w:u w:val="none"/>
                <w:lang w:val="ca-ES"/>
              </w:rPr>
            </w:pPr>
            <w:r w:rsidRPr="5D9B48B3" w:rsidR="2BCBFA7D">
              <w:rPr>
                <w:b w:val="1"/>
                <w:bCs w:val="1"/>
                <w:noProof w:val="0"/>
                <w:u w:val="none"/>
                <w:lang w:val="ca-ES"/>
              </w:rPr>
              <w:t>100 punts</w:t>
            </w:r>
          </w:p>
        </w:tc>
      </w:tr>
    </w:tbl>
    <w:p w:rsidR="5D9B48B3" w:rsidP="5D9B48B3" w:rsidRDefault="5D9B48B3" w14:paraId="7F81938A" w14:textId="3D8A502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u w:val="none"/>
          <w:lang w:val="ca-ES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67f0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055c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0fa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b1a4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3854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571e1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dd4e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eba1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056CD0"/>
    <w:rsid w:val="000A055E"/>
    <w:rsid w:val="00E57826"/>
    <w:rsid w:val="018CFC27"/>
    <w:rsid w:val="0404DC5C"/>
    <w:rsid w:val="055738BE"/>
    <w:rsid w:val="0726E12A"/>
    <w:rsid w:val="0758CE51"/>
    <w:rsid w:val="0758CE51"/>
    <w:rsid w:val="096E2FEE"/>
    <w:rsid w:val="09A0E642"/>
    <w:rsid w:val="0A81701D"/>
    <w:rsid w:val="0B256C79"/>
    <w:rsid w:val="0CA1B4EE"/>
    <w:rsid w:val="0CE608AE"/>
    <w:rsid w:val="0CEDACAC"/>
    <w:rsid w:val="0D268A2A"/>
    <w:rsid w:val="0E08B102"/>
    <w:rsid w:val="0E8C394A"/>
    <w:rsid w:val="0E8F05E7"/>
    <w:rsid w:val="0EEBD173"/>
    <w:rsid w:val="0F2961A1"/>
    <w:rsid w:val="0F73A981"/>
    <w:rsid w:val="10172DAE"/>
    <w:rsid w:val="10E79EAB"/>
    <w:rsid w:val="11AFD489"/>
    <w:rsid w:val="14D862DB"/>
    <w:rsid w:val="150744E0"/>
    <w:rsid w:val="1518C520"/>
    <w:rsid w:val="16C47AF8"/>
    <w:rsid w:val="16FEAAFF"/>
    <w:rsid w:val="177D7861"/>
    <w:rsid w:val="179F9B50"/>
    <w:rsid w:val="1898FA9C"/>
    <w:rsid w:val="193BEB64"/>
    <w:rsid w:val="199484C0"/>
    <w:rsid w:val="1A1A09AF"/>
    <w:rsid w:val="1ABBD04E"/>
    <w:rsid w:val="1D6DF77E"/>
    <w:rsid w:val="1D909711"/>
    <w:rsid w:val="1DE599EA"/>
    <w:rsid w:val="1DF45399"/>
    <w:rsid w:val="1E096F8F"/>
    <w:rsid w:val="1E532B4D"/>
    <w:rsid w:val="1F1625C7"/>
    <w:rsid w:val="20696ABC"/>
    <w:rsid w:val="20D305FB"/>
    <w:rsid w:val="210C3D3A"/>
    <w:rsid w:val="21354CDB"/>
    <w:rsid w:val="216D1ABB"/>
    <w:rsid w:val="21C41F0E"/>
    <w:rsid w:val="2266C21E"/>
    <w:rsid w:val="22A557DF"/>
    <w:rsid w:val="239E845E"/>
    <w:rsid w:val="249BAE42"/>
    <w:rsid w:val="262A2CBE"/>
    <w:rsid w:val="28A2882E"/>
    <w:rsid w:val="28ADF8EF"/>
    <w:rsid w:val="28FA6A99"/>
    <w:rsid w:val="29AF44AD"/>
    <w:rsid w:val="2BCBFA7D"/>
    <w:rsid w:val="2CA29275"/>
    <w:rsid w:val="2D9F6C1A"/>
    <w:rsid w:val="2EDB8604"/>
    <w:rsid w:val="30AFE878"/>
    <w:rsid w:val="312D923B"/>
    <w:rsid w:val="3243D068"/>
    <w:rsid w:val="3354E871"/>
    <w:rsid w:val="33ADB0A4"/>
    <w:rsid w:val="351AB39D"/>
    <w:rsid w:val="35448C5B"/>
    <w:rsid w:val="356F5495"/>
    <w:rsid w:val="35B01D12"/>
    <w:rsid w:val="35FEF172"/>
    <w:rsid w:val="3688729D"/>
    <w:rsid w:val="3853528E"/>
    <w:rsid w:val="3870B534"/>
    <w:rsid w:val="391A9989"/>
    <w:rsid w:val="3A84BA28"/>
    <w:rsid w:val="3AD20D79"/>
    <w:rsid w:val="3BCF758D"/>
    <w:rsid w:val="3CF42F38"/>
    <w:rsid w:val="3D1F6EBF"/>
    <w:rsid w:val="3DFD6FA1"/>
    <w:rsid w:val="3E946C2F"/>
    <w:rsid w:val="3FE935CF"/>
    <w:rsid w:val="40BEBE53"/>
    <w:rsid w:val="4352BB56"/>
    <w:rsid w:val="4377C6D2"/>
    <w:rsid w:val="43F11BBB"/>
    <w:rsid w:val="44056CD0"/>
    <w:rsid w:val="477A698E"/>
    <w:rsid w:val="4800C3C7"/>
    <w:rsid w:val="48607708"/>
    <w:rsid w:val="486D5AEC"/>
    <w:rsid w:val="4A7A1C74"/>
    <w:rsid w:val="4AD08D88"/>
    <w:rsid w:val="4B203EE1"/>
    <w:rsid w:val="4B4172A4"/>
    <w:rsid w:val="4B93F565"/>
    <w:rsid w:val="4BEDEEAE"/>
    <w:rsid w:val="4C1D23CB"/>
    <w:rsid w:val="4C64F235"/>
    <w:rsid w:val="4CD02C8D"/>
    <w:rsid w:val="4E38F5C0"/>
    <w:rsid w:val="4EE9069B"/>
    <w:rsid w:val="4FBECB58"/>
    <w:rsid w:val="505D3B47"/>
    <w:rsid w:val="509C5A83"/>
    <w:rsid w:val="50A0329A"/>
    <w:rsid w:val="512FA532"/>
    <w:rsid w:val="51DA74F1"/>
    <w:rsid w:val="524054D8"/>
    <w:rsid w:val="52706F57"/>
    <w:rsid w:val="5316AC32"/>
    <w:rsid w:val="5336492D"/>
    <w:rsid w:val="5378E790"/>
    <w:rsid w:val="53B8249B"/>
    <w:rsid w:val="543BAE7F"/>
    <w:rsid w:val="54BC8CA4"/>
    <w:rsid w:val="556EAB5C"/>
    <w:rsid w:val="57EAE1E8"/>
    <w:rsid w:val="59461BAD"/>
    <w:rsid w:val="59F6C6F0"/>
    <w:rsid w:val="5A5B8B33"/>
    <w:rsid w:val="5B992962"/>
    <w:rsid w:val="5B992962"/>
    <w:rsid w:val="5BADCEEE"/>
    <w:rsid w:val="5D9B48B3"/>
    <w:rsid w:val="5DFAE0E2"/>
    <w:rsid w:val="5F4C9C76"/>
    <w:rsid w:val="5F4EE790"/>
    <w:rsid w:val="5F56CF35"/>
    <w:rsid w:val="60322674"/>
    <w:rsid w:val="616DE06F"/>
    <w:rsid w:val="632383C9"/>
    <w:rsid w:val="6370E958"/>
    <w:rsid w:val="63F7BD90"/>
    <w:rsid w:val="64828669"/>
    <w:rsid w:val="64A26128"/>
    <w:rsid w:val="6524965A"/>
    <w:rsid w:val="66540859"/>
    <w:rsid w:val="6689A08F"/>
    <w:rsid w:val="66B7AD3F"/>
    <w:rsid w:val="6960C7D3"/>
    <w:rsid w:val="6A0E387E"/>
    <w:rsid w:val="6A5CC217"/>
    <w:rsid w:val="6B1BE6B7"/>
    <w:rsid w:val="6C77099C"/>
    <w:rsid w:val="6C994937"/>
    <w:rsid w:val="6CBFF4A2"/>
    <w:rsid w:val="6D73E00E"/>
    <w:rsid w:val="6E65E18F"/>
    <w:rsid w:val="6E7DFA86"/>
    <w:rsid w:val="6EB876E1"/>
    <w:rsid w:val="6F78B667"/>
    <w:rsid w:val="70548219"/>
    <w:rsid w:val="70C643AC"/>
    <w:rsid w:val="728A8355"/>
    <w:rsid w:val="7322BCBA"/>
    <w:rsid w:val="742ABAA3"/>
    <w:rsid w:val="74756CBC"/>
    <w:rsid w:val="760E5E91"/>
    <w:rsid w:val="7664E485"/>
    <w:rsid w:val="76D8E6B9"/>
    <w:rsid w:val="76F9F677"/>
    <w:rsid w:val="77A438B3"/>
    <w:rsid w:val="78917FF6"/>
    <w:rsid w:val="79A908B9"/>
    <w:rsid w:val="79C8AA93"/>
    <w:rsid w:val="7B16240B"/>
    <w:rsid w:val="7B791795"/>
    <w:rsid w:val="7BB9FE78"/>
    <w:rsid w:val="7CD1BE01"/>
    <w:rsid w:val="7D26B597"/>
    <w:rsid w:val="7E149283"/>
    <w:rsid w:val="7F8AA8B3"/>
    <w:rsid w:val="7FE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EA5D"/>
  <w15:chartTrackingRefBased/>
  <w15:docId w15:val="{E7761B22-AAFD-498A-9E6B-F9CEB5379F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D9B48B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931ba07ba9cd411e" /><Relationship Type="http://schemas.microsoft.com/office/2011/relationships/commentsExtended" Target="commentsExtended.xml" Id="R2e7959e2f7ae4c51" /><Relationship Type="http://schemas.microsoft.com/office/2016/09/relationships/commentsIds" Target="commentsIds.xml" Id="Rdff11bb2b5dc4993" /><Relationship Type="http://schemas.openxmlformats.org/officeDocument/2006/relationships/numbering" Target="numbering.xml" Id="Rce22f10c58ea43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0A6F59E88B945B7F462A338746D59" ma:contentTypeVersion="13" ma:contentTypeDescription="Crear nuevo documento." ma:contentTypeScope="" ma:versionID="2eeaaba69fe4554e366de2eff7b85def">
  <xsd:schema xmlns:xsd="http://www.w3.org/2001/XMLSchema" xmlns:xs="http://www.w3.org/2001/XMLSchema" xmlns:p="http://schemas.microsoft.com/office/2006/metadata/properties" xmlns:ns2="508b0a8f-562d-4de3-8b2e-d36d218cf60d" xmlns:ns3="581105c1-c0d1-44d0-8410-3052c193c3f7" targetNamespace="http://schemas.microsoft.com/office/2006/metadata/properties" ma:root="true" ma:fieldsID="0120422eaa915f5ab0b0b2f09a405ef6" ns2:_="" ns3:_="">
    <xsd:import namespace="508b0a8f-562d-4de3-8b2e-d36d218cf60d"/>
    <xsd:import namespace="581105c1-c0d1-44d0-8410-3052c193c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0a8f-562d-4de3-8b2e-d36d218c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05c1-c0d1-44d0-8410-3052c193c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2df1ca-de12-4415-8beb-a700523baa71}" ma:internalName="TaxCatchAll" ma:showField="CatchAllData" ma:web="581105c1-c0d1-44d0-8410-3052c193c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b0a8f-562d-4de3-8b2e-d36d218cf60d">
      <Terms xmlns="http://schemas.microsoft.com/office/infopath/2007/PartnerControls"/>
    </lcf76f155ced4ddcb4097134ff3c332f>
    <TaxCatchAll xmlns="581105c1-c0d1-44d0-8410-3052c193c3f7" xsi:nil="true"/>
  </documentManagement>
</p:properties>
</file>

<file path=customXml/itemProps1.xml><?xml version="1.0" encoding="utf-8"?>
<ds:datastoreItem xmlns:ds="http://schemas.openxmlformats.org/officeDocument/2006/customXml" ds:itemID="{42CD7DA6-F82F-4C46-BF9C-E237B0D8C142}"/>
</file>

<file path=customXml/itemProps2.xml><?xml version="1.0" encoding="utf-8"?>
<ds:datastoreItem xmlns:ds="http://schemas.openxmlformats.org/officeDocument/2006/customXml" ds:itemID="{36460552-8B60-433D-9A5F-DB26A632CA43}"/>
</file>

<file path=customXml/itemProps3.xml><?xml version="1.0" encoding="utf-8"?>
<ds:datastoreItem xmlns:ds="http://schemas.openxmlformats.org/officeDocument/2006/customXml" ds:itemID="{03843ED9-9E7C-44E3-8A6A-FC50E01A8D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Romero Figuera</dc:creator>
  <keywords/>
  <dc:description/>
  <lastModifiedBy>Maria Romero Figuera</lastModifiedBy>
  <dcterms:created xsi:type="dcterms:W3CDTF">2025-12-17T10:14:03.0000000Z</dcterms:created>
  <dcterms:modified xsi:type="dcterms:W3CDTF">2025-12-17T17:15:18.8451660Z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0x0101005740A6F59E88B945B7F462A338746D59</vt:lpwstr>
  </property>
  <property fmtid="{D5CDD505-2E9C-101B-9397-08002B2CF9AE}" pid="3" name="MediaServiceImageTags">
    <vt:lpwstr/>
  </property>
</Properties>
</file>